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Order Schedule 18 (Background Checks) </w:t>
      </w:r>
    </w:p>
    <w:p w:rsidR="00000000" w:rsidDel="00000000" w:rsidP="00000000" w:rsidRDefault="00000000" w:rsidRPr="00000000" w14:paraId="00000002">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Schedule should be used where Supplier Staff must be vetted before working on the Contract. </w:t>
      </w:r>
    </w:p>
    <w:p w:rsidR="00000000" w:rsidDel="00000000" w:rsidP="00000000" w:rsidRDefault="00000000" w:rsidRPr="00000000" w14:paraId="00000004">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5">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“Relevant Conviction”</w:t>
      </w:r>
      <w:r w:rsidDel="00000000" w:rsidR="00000000" w:rsidRPr="00000000">
        <w:rPr>
          <w:rFonts w:ascii="Arial" w:cs="Arial" w:eastAsia="Arial" w:hAnsi="Arial"/>
          <w:sz w:val="24"/>
          <w:szCs w:val="24"/>
          <w:rtl w:val="0"/>
        </w:rPr>
        <w:t xml:space="preserve"> means any conviction listed in Annex 1 to this Schedule. </w:t>
      </w:r>
    </w:p>
    <w:p w:rsidR="00000000" w:rsidDel="00000000" w:rsidP="00000000" w:rsidRDefault="00000000" w:rsidRPr="00000000" w14:paraId="00000006">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Relevant Convictions</w:t>
      </w:r>
    </w:p>
    <w:p w:rsidR="00000000" w:rsidDel="00000000" w:rsidP="00000000" w:rsidRDefault="00000000" w:rsidRPr="00000000" w14:paraId="00000007">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rsidR="00000000" w:rsidDel="00000000" w:rsidP="00000000" w:rsidRDefault="00000000" w:rsidRPr="00000000" w14:paraId="0000000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3.1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rsidR="00000000" w:rsidDel="00000000" w:rsidP="00000000" w:rsidRDefault="00000000" w:rsidRPr="00000000" w14:paraId="00000009">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carry out a check with the records held by the Department for Education (DfE);</w:t>
      </w:r>
    </w:p>
    <w:p w:rsidR="00000000" w:rsidDel="00000000" w:rsidP="00000000" w:rsidRDefault="00000000" w:rsidRPr="00000000" w14:paraId="0000000A">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thorough questioning regarding any Relevant Convictions; and</w:t>
      </w:r>
    </w:p>
    <w:p w:rsidR="00000000" w:rsidDel="00000000" w:rsidP="00000000" w:rsidRDefault="00000000" w:rsidRPr="00000000" w14:paraId="0000000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a police check is completed and such other checks as may be carried out through the Disclosure and Barring Service (DBS),</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2127"/>
        </w:tabs>
        <w:spacing w:after="120" w:before="120" w:line="240" w:lineRule="auto"/>
        <w:ind w:left="212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Supplier shall not (and shall ensure that any Sub-Contractor shall not) engage or continue to employ in the provision of the Deliverables any person who has a Relevant Conviction or an inappropriate record.</w:t>
      </w:r>
    </w:p>
    <w:p w:rsidR="00000000" w:rsidDel="00000000" w:rsidP="00000000" w:rsidRDefault="00000000" w:rsidRPr="00000000" w14:paraId="0000000D">
      <w:pPr>
        <w:rPr>
          <w:rFonts w:ascii="Arial" w:cs="Arial" w:eastAsia="Arial" w:hAnsi="Arial"/>
          <w:b w:val="1"/>
          <w:smallCaps w:val="1"/>
          <w:sz w:val="20"/>
          <w:szCs w:val="20"/>
        </w:rPr>
      </w:pPr>
      <w:bookmarkStart w:colFirst="0" w:colLast="0" w:name="_heading=h.3znysh7" w:id="3"/>
      <w:bookmarkEnd w:id="3"/>
      <w:r w:rsidDel="00000000" w:rsidR="00000000" w:rsidRPr="00000000">
        <w:br w:type="page"/>
      </w:r>
      <w:r w:rsidDel="00000000" w:rsidR="00000000" w:rsidRPr="00000000">
        <w:rPr>
          <w:rtl w:val="0"/>
        </w:rPr>
      </w:r>
    </w:p>
    <w:p w:rsidR="00000000" w:rsidDel="00000000" w:rsidP="00000000" w:rsidRDefault="00000000" w:rsidRPr="00000000" w14:paraId="0000000E">
      <w:pPr>
        <w:keepNext w:val="1"/>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F">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Relevant Convictions</w:t>
      </w:r>
    </w:p>
    <w:p w:rsidR="00000000" w:rsidDel="00000000" w:rsidP="00000000" w:rsidRDefault="00000000" w:rsidRPr="00000000" w14:paraId="0000001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Relevant Convictions here]</w:t>
      </w:r>
    </w:p>
    <w:p w:rsidR="00000000" w:rsidDel="00000000" w:rsidP="00000000" w:rsidRDefault="00000000" w:rsidRPr="00000000" w14:paraId="00000012">
      <w:pPr>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RM6225 Audio Visual Technical Consultancy &amp; Commissioning</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w:t>
    </w:r>
    <w:r w:rsidDel="00000000" w:rsidR="00000000" w:rsidRPr="00000000">
      <w:rPr>
        <w:rFonts w:ascii="Arial" w:cs="Arial" w:eastAsia="Arial" w:hAnsi="Arial"/>
        <w:sz w:val="20"/>
        <w:szCs w:val="20"/>
        <w:rtl w:val="0"/>
      </w:rPr>
      <w:t xml:space="preserve">1.0</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A">
    <w:pPr>
      <w:spacing w:after="0" w:line="24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Model Version: v1.0</w:t>
    </w:r>
    <w:bookmarkStart w:colFirst="0" w:colLast="0" w:name="bookmark=id.2et92p0" w:id="4"/>
    <w:bookmarkEnd w:id="4"/>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w:t>
      <w:tab/>
      <w:t xml:space="preserve">                                           </w:t>
    </w:r>
  </w:p>
  <w:p w:rsidR="00000000" w:rsidDel="00000000" w:rsidP="00000000" w:rsidRDefault="00000000" w:rsidRPr="00000000" w14:paraId="0000001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1</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18 (Background Checks)</w:t>
    </w: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2020</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clear" w:pos="1996"/>
        <w:tab w:val="num" w:pos="2160"/>
      </w:tabs>
      <w:adjustRightInd w:val="0"/>
      <w:spacing w:after="120" w:before="120" w:line="240" w:lineRule="auto"/>
      <w:ind w:left="2160"/>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link w:val="GPSL2NumberedBoldHeadingChar"/>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character" w:styleId="GPSL2NumberedBoldHeadingChar" w:customStyle="1">
    <w:name w:val="GPS L2 Numbered Bold Heading Char"/>
    <w:link w:val="GPSL2NumberedBoldHeading"/>
    <w:rsid w:val="00633ACA"/>
    <w:rPr>
      <w:rFonts w:ascii="Calibri" w:cs="Arial" w:eastAsia="Times New Roman" w:hAnsi="Calibri"/>
      <w:lang w:eastAsia="zh-CN"/>
    </w:rPr>
  </w:style>
  <w:style w:type="paragraph" w:styleId="GPSL3Indent" w:customStyle="1">
    <w:name w:val="GPS L3 Indent"/>
    <w:basedOn w:val="Normal"/>
    <w:rsid w:val="00633ACA"/>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NormalWeb">
    <w:name w:val="Normal (Web)"/>
    <w:basedOn w:val="Normal"/>
    <w:uiPriority w:val="99"/>
    <w:semiHidden w:val="1"/>
    <w:unhideWhenUsed w:val="1"/>
    <w:rsid w:val="008C2158"/>
    <w:pPr>
      <w:spacing w:after="100" w:afterAutospacing="1" w:before="100" w:beforeAutospacing="1" w:line="240" w:lineRule="auto"/>
    </w:pPr>
    <w:rPr>
      <w:rFonts w:ascii="Times New Roman" w:eastAsia="Times New Roman" w:hAnsi="Times New Roman"/>
      <w:sz w:val="24"/>
      <w:szCs w:val="24"/>
      <w:lang w:eastAsia="en-GB"/>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lEocY5bXRFKBrVZVHGI/YYY7tVA==">AMUW2mWxcyHPS7KZCP+O5yjqf5KLp8K4XDSvjmg/Og/2Q5x/W31ZDbNaLQKeIQzHJVArS9cdVjJPN4WK1VB2gxv6XSaKMCk+XFdvuW6F2nmNVnNHkKw8kVYUAyLkLP7t8PXcJDWJPeJ7AN2qZxYIDZTucv9ogDo+Iohi6tuU07bax1ZCPQnuCghlH9nBONk21fCV9x+8i12A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2019-04-10T22:59:00Z</dcterms:created>
  <dc:creator>Andrew Thomas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